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9E66" w14:textId="77777777" w:rsidR="00347A9C" w:rsidRPr="00257BA0" w:rsidRDefault="00347A9C" w:rsidP="00257BA0">
      <w:pPr>
        <w:spacing w:before="100" w:beforeAutospacing="1" w:after="100" w:afterAutospacing="1" w:line="240" w:lineRule="auto"/>
        <w:jc w:val="center"/>
        <w:outlineLvl w:val="0"/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  <w:t>REGLAMENTO DE LA SECCIÓN DE DERECHO DIGITAL Y NUEVAS TECNOLOGÍAS</w:t>
      </w:r>
    </w:p>
    <w:p w14:paraId="4FAA8FA3" w14:textId="77777777" w:rsidR="00347A9C" w:rsidRPr="00257BA0" w:rsidRDefault="00347A9C" w:rsidP="00257BA0">
      <w:pPr>
        <w:spacing w:before="100" w:beforeAutospacing="1" w:after="100" w:afterAutospacing="1" w:line="240" w:lineRule="auto"/>
        <w:jc w:val="center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DEL ILUSTRE COLEGIO DE ABOGADOS DE CASTELLÓN</w:t>
      </w:r>
    </w:p>
    <w:p w14:paraId="5D553F39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0654FD15">
          <v:rect id="_x0000_i1025" style="width:0;height:1.5pt" o:hralign="center" o:hrstd="t" o:hr="t" fillcolor="#a0a0a0" stroked="f"/>
        </w:pict>
      </w:r>
    </w:p>
    <w:p w14:paraId="2A6753D6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1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EXPOSICIÓN DE MOTIVOS</w:t>
      </w:r>
    </w:p>
    <w:p w14:paraId="59080252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La progresiva digitalización de la sociedad, de la economía y de la propia Administración de Justicia ha transformado de manera sustancial el ejercicio de la Abogacía, exigiendo de los profesionales del Derecho una permanente actualización de conocimientos y una creciente especialización en ámbitos tecnológicos.</w:t>
      </w:r>
    </w:p>
    <w:p w14:paraId="234DEBDE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El denominado Derecho Digital y de las Nuevas Tecnologías se configura como un espacio jurídico transversal en el que convergen materias tales como la protección de datos personales, la ciberseguridad, la inteligencia artificial, la contratación electrónica o la prueba digital, todas ellas de indudable relevancia en la práctica profesional contemporánea.</w:t>
      </w:r>
    </w:p>
    <w:p w14:paraId="7F5E6296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En este contexto, el Ilustre Colegio de Abogados de Castellón, en cumplimiento de sus funciones de ordenación del ejercicio profesional, defensa de la Abogacía y promoción de la formación continua de sus colegiados, y de conformidad con lo previsto en sus Estatutos, considera conveniente fomentar espacios específicos de estudio, reflexión y participación que contribuyan al desarrollo de dichas materias.</w:t>
      </w:r>
    </w:p>
    <w:p w14:paraId="62F90482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A tal efecto, se acuerda la creación de la Sección de Derecho Digital y Nuevas Tecnologías como instrumento de especialización y dinamización colegial, dotándola del presente Reglamento, que establece su organización y funcionamiento bajo la superior dirección y control de la Junta de Gobierno.</w:t>
      </w:r>
    </w:p>
    <w:p w14:paraId="062EDE59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057DBFA3">
          <v:rect id="_x0000_i1026" style="width:0;height:1.5pt" o:hralign="center" o:hrstd="t" o:hr="t" fillcolor="#a0a0a0" stroked="f"/>
        </w:pict>
      </w:r>
    </w:p>
    <w:p w14:paraId="4F14BE1E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0"/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  <w:t>TÍTULO I</w:t>
      </w:r>
    </w:p>
    <w:p w14:paraId="69CE712B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1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DISPOSICIONES GENERALES</w:t>
      </w:r>
    </w:p>
    <w:p w14:paraId="2FD86A85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1. Denominación, naturaleza y régimen jurídico</w:t>
      </w:r>
    </w:p>
    <w:p w14:paraId="1C7B3960" w14:textId="77777777" w:rsidR="00347A9C" w:rsidRPr="00257BA0" w:rsidRDefault="00347A9C" w:rsidP="00257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Bajo la denominación de “Sección de Derecho Digital y Nuevas Tecnologías” se constituye una Sección de carácter técnico y especializado en el seno del Ilustre Colegio de Abogados de Castellón. </w:t>
      </w:r>
    </w:p>
    <w:p w14:paraId="3E54CF2C" w14:textId="77777777" w:rsidR="00347A9C" w:rsidRPr="00257BA0" w:rsidRDefault="00347A9C" w:rsidP="00257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Sección carece de personalidad jurídica propia, actuando integrada en la organización colegial y sujeta, en todo caso, a la superior dirección y control de la Junta de Gobierno. </w:t>
      </w:r>
    </w:p>
    <w:p w14:paraId="569CA6C5" w14:textId="77777777" w:rsidR="00347A9C" w:rsidRPr="00257BA0" w:rsidRDefault="00347A9C" w:rsidP="00257B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Su régimen jurídico vendrá determinado por lo dispuesto en el presente Reglamento, por los Estatutos del Ilustre Colegio de Abogados de Castellón, por el Estatuto General de la Abogacía Española y por los acuerdos que, en el ámbito de sus competencias, adopten los órganos de gobierno colegiales. </w:t>
      </w:r>
    </w:p>
    <w:p w14:paraId="52B6C0F6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lastRenderedPageBreak/>
        <w:pict w14:anchorId="442D7BC0">
          <v:rect id="_x0000_i1027" style="width:0;height:1.5pt" o:hralign="center" o:hrstd="t" o:hr="t" fillcolor="#a0a0a0" stroked="f"/>
        </w:pict>
      </w:r>
    </w:p>
    <w:p w14:paraId="48157EB3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2. Domicilio</w:t>
      </w:r>
    </w:p>
    <w:p w14:paraId="7BAA70FD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El domicilio de la Sección será el del Ilustre Colegio de Abogados de Castellón, sin perjuicio de que sus actividades puedan desarrollarse en otros lugares o mediante el uso de medios telemáticos.</w:t>
      </w:r>
    </w:p>
    <w:p w14:paraId="54BDA38D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1FF13CAF">
          <v:rect id="_x0000_i1028" style="width:0;height:1.5pt" o:hralign="center" o:hrstd="t" o:hr="t" fillcolor="#a0a0a0" stroked="f"/>
        </w:pict>
      </w:r>
    </w:p>
    <w:p w14:paraId="0A384BFE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3. Ámbito territorial y duración</w:t>
      </w:r>
    </w:p>
    <w:p w14:paraId="2CC7F4BD" w14:textId="77777777" w:rsidR="00347A9C" w:rsidRPr="00257BA0" w:rsidRDefault="00347A9C" w:rsidP="00257B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Sección desarrollará sus actividades en el ámbito territorial del Colegio, sin perjuicio de la posible colaboración con otras instituciones o entidades públicas o privadas, previa autorización de la Junta de Gobierno. </w:t>
      </w:r>
    </w:p>
    <w:p w14:paraId="0E04C99C" w14:textId="77777777" w:rsidR="00347A9C" w:rsidRPr="00257BA0" w:rsidRDefault="00347A9C" w:rsidP="00257B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Sección se constituye por tiempo indefinido. </w:t>
      </w:r>
    </w:p>
    <w:p w14:paraId="68B71C11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04B1C771">
          <v:rect id="_x0000_i1029" style="width:0;height:1.5pt" o:hralign="center" o:hrstd="t" o:hr="t" fillcolor="#a0a0a0" stroked="f"/>
        </w:pict>
      </w:r>
    </w:p>
    <w:p w14:paraId="53BCB36F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4. Fines y funciones</w:t>
      </w:r>
    </w:p>
    <w:p w14:paraId="093C7B73" w14:textId="77777777" w:rsidR="00347A9C" w:rsidRPr="00257BA0" w:rsidRDefault="00347A9C" w:rsidP="00257B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Sección tiene como finalidad contribuir a la formación, especialización y actualización de los colegiados en materia de Derecho Digital y Nuevas Tecnologías. </w:t>
      </w:r>
    </w:p>
    <w:p w14:paraId="7058A13F" w14:textId="77777777" w:rsidR="00347A9C" w:rsidRPr="00257BA0" w:rsidRDefault="00347A9C" w:rsidP="00257B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Para el cumplimiento de sus fines, desarrollará, entre otras, las siguientes funciones: </w:t>
      </w:r>
    </w:p>
    <w:p w14:paraId="132EF01D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a) Promover el estudio, análisis e investigación de las materias propias de su ámbito.</w:t>
      </w:r>
    </w:p>
    <w:p w14:paraId="0ABE56B0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b) Organizar actividades formativas, jornadas, seminarios y cualesquiera otras iniciativas de carácter divulgativo o técnico.</w:t>
      </w:r>
    </w:p>
    <w:p w14:paraId="431062B9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c) Fomentar el intercambio de información y experiencias profesionales entre los colegiados.</w:t>
      </w:r>
    </w:p>
    <w:p w14:paraId="66A8234E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d) Elaborar propuestas, informes o recomendaciones para su elevación a la Junta de Gobierno.</w:t>
      </w:r>
    </w:p>
    <w:p w14:paraId="5B5F47D8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e) Colaborar con otras Secciones, instituciones o entidades en iniciativas de interés común, previa autorización cuando resulte procedente.</w:t>
      </w:r>
    </w:p>
    <w:p w14:paraId="71540182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333CE091">
          <v:rect id="_x0000_i1030" style="width:0;height:1.5pt" o:hralign="center" o:hrstd="t" o:hr="t" fillcolor="#a0a0a0" stroked="f"/>
        </w:pict>
      </w:r>
    </w:p>
    <w:p w14:paraId="3ECAC27A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5. Integración y control institucional</w:t>
      </w:r>
    </w:p>
    <w:p w14:paraId="03938BAE" w14:textId="77777777" w:rsidR="00347A9C" w:rsidRPr="00257BA0" w:rsidRDefault="00347A9C" w:rsidP="00257B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Sección desarrollará sus actividades en el marco de la organización colegial y en coordinación con sus órganos de gobierno, actuando siempre bajo la supervisión de la Junta de Gobierno. </w:t>
      </w:r>
    </w:p>
    <w:p w14:paraId="4E623F04" w14:textId="77777777" w:rsidR="00347A9C" w:rsidRPr="00257BA0" w:rsidRDefault="00347A9C" w:rsidP="00257B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Las actuaciones de la Sección deberán identificarse como tales, sin que puedan atribuirse al conjunto del Colegio salvo autorización expresa. </w:t>
      </w:r>
    </w:p>
    <w:p w14:paraId="2A186E1F" w14:textId="77777777" w:rsidR="00347A9C" w:rsidRPr="00257BA0" w:rsidRDefault="00347A9C" w:rsidP="00257B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lastRenderedPageBreak/>
        <w:t xml:space="preserve">Requerirán autorización previa de la Junta de Gobierno las actividades de proyección externa, la participación en actos públicos en representación del Colegio, así como la emisión de informes, posicionamientos o publicaciones que puedan comprometer la imagen institucional. </w:t>
      </w:r>
    </w:p>
    <w:p w14:paraId="064563CC" w14:textId="77777777" w:rsidR="00347A9C" w:rsidRPr="00257BA0" w:rsidRDefault="00347A9C" w:rsidP="00257B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Los acuerdos adoptados por los órganos de la Sección tendrán carácter interno y no vinculante para el Colegio en tanto no sean ratificados o asumidos por la Junta de Gobierno. </w:t>
      </w:r>
    </w:p>
    <w:p w14:paraId="2F1235FE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417FDC17">
          <v:rect id="_x0000_i1031" style="width:0;height:1.5pt" o:hralign="center" o:hrstd="t" o:hr="t" fillcolor="#a0a0a0" stroked="f"/>
        </w:pict>
      </w:r>
    </w:p>
    <w:p w14:paraId="68AE238B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0"/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  <w:t>TÍTULO II</w:t>
      </w:r>
    </w:p>
    <w:p w14:paraId="7B967644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1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DE LOS MIEMBROS</w:t>
      </w:r>
    </w:p>
    <w:p w14:paraId="564408AF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6. Incorporación</w:t>
      </w:r>
    </w:p>
    <w:p w14:paraId="0B0E16B1" w14:textId="77777777" w:rsidR="00347A9C" w:rsidRPr="00257BA0" w:rsidRDefault="00347A9C" w:rsidP="00257B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Podrán integrarse en la Sección todos los colegiados del Ilustre Colegio de Abogados de Castellón, ejercientes o no ejercientes, que se encuentren al corriente de sus obligaciones colegiales. </w:t>
      </w:r>
    </w:p>
    <w:p w14:paraId="3689341B" w14:textId="77777777" w:rsidR="00347A9C" w:rsidRPr="00257BA0" w:rsidRDefault="00347A9C" w:rsidP="00257BA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incorporación se realizará mediante solicitud dirigida al Colegio, conforme al procedimiento que se establezca por los servicios colegiales. </w:t>
      </w:r>
    </w:p>
    <w:p w14:paraId="48A0C54D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612B27C9">
          <v:rect id="_x0000_i1032" style="width:0;height:1.5pt" o:hralign="center" o:hrstd="t" o:hr="t" fillcolor="#a0a0a0" stroked="f"/>
        </w:pict>
      </w:r>
    </w:p>
    <w:p w14:paraId="5ABDFE7A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7. Baja y pérdida de la condición de miembro</w:t>
      </w:r>
    </w:p>
    <w:p w14:paraId="45D8708D" w14:textId="77777777" w:rsidR="00347A9C" w:rsidRPr="00257BA0" w:rsidRDefault="00347A9C" w:rsidP="00257BA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condición de miembro de la Sección se perderá por cualquiera de las siguientes causas: </w:t>
      </w:r>
    </w:p>
    <w:p w14:paraId="1B62B016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a) Baja voluntaria comunicada por el interesado.</w:t>
      </w:r>
    </w:p>
    <w:p w14:paraId="3409EDD2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b) Pérdida de la condición de colegiado o incumplimiento de los requisitos exigidos para la incorporación.</w:t>
      </w:r>
    </w:p>
    <w:p w14:paraId="7BF5631C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c) Incumplimiento grave o reiterado de los deberes establecidos en el presente Reglamento.</w:t>
      </w:r>
    </w:p>
    <w:p w14:paraId="0FE81080" w14:textId="77777777" w:rsidR="00347A9C" w:rsidRPr="00257BA0" w:rsidRDefault="00347A9C" w:rsidP="00257BA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pérdida de la condición de miembro será acordada por la Junta de Gobierno, previa audiencia del interesado. </w:t>
      </w:r>
    </w:p>
    <w:p w14:paraId="54CDC48F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4FA22428">
          <v:rect id="_x0000_i1033" style="width:0;height:1.5pt" o:hralign="center" o:hrstd="t" o:hr="t" fillcolor="#a0a0a0" stroked="f"/>
        </w:pict>
      </w:r>
    </w:p>
    <w:p w14:paraId="74FA756B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8. Derechos</w:t>
      </w:r>
    </w:p>
    <w:p w14:paraId="4777710C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Los miembros de la Sección tendrán los siguientes derechos:</w:t>
      </w:r>
    </w:p>
    <w:p w14:paraId="4C38B7D8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a) Participar con voz y voto en las Asambleas Generales.</w:t>
      </w:r>
    </w:p>
    <w:p w14:paraId="36F1B52F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b) Ser electores y elegibles para los cargos de la Comisión Ejecutiva.</w:t>
      </w:r>
    </w:p>
    <w:p w14:paraId="71C08C23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c) Intervenir en las actividades organizadas por la Sección.</w:t>
      </w:r>
    </w:p>
    <w:p w14:paraId="02CD002C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lastRenderedPageBreak/>
        <w:pict w14:anchorId="1A520014">
          <v:rect id="_x0000_i1034" style="width:0;height:1.5pt" o:hralign="center" o:hrstd="t" o:hr="t" fillcolor="#a0a0a0" stroked="f"/>
        </w:pict>
      </w:r>
    </w:p>
    <w:p w14:paraId="0D8C495E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9. Deberes</w:t>
      </w:r>
    </w:p>
    <w:p w14:paraId="59E74329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Son deberes de los miembros:</w:t>
      </w:r>
    </w:p>
    <w:p w14:paraId="18086C97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a) Colaborar activamente en el cumplimiento de los fines de la Sección.</w:t>
      </w:r>
    </w:p>
    <w:p w14:paraId="163A9787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b) Respetar las normas deontológicas y colegiales.</w:t>
      </w:r>
    </w:p>
    <w:p w14:paraId="60D3D222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c) Cumplir el presente Reglamento y los acuerdos válidamente adoptados por los órganos de la Sección y del Colegio. </w:t>
      </w:r>
    </w:p>
    <w:p w14:paraId="3931561E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56D9C82B">
          <v:rect id="_x0000_i1035" style="width:0;height:1.5pt" o:hralign="center" o:hrstd="t" o:hr="t" fillcolor="#a0a0a0" stroked="f"/>
        </w:pict>
      </w:r>
    </w:p>
    <w:p w14:paraId="34C188BA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0"/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  <w:t>TÍTULO III</w:t>
      </w:r>
    </w:p>
    <w:p w14:paraId="7FA71A83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1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ORGANIZACIÓN Y FUNCIONAMIENTO</w:t>
      </w:r>
    </w:p>
    <w:p w14:paraId="48B116B7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10. Órganos</w:t>
      </w:r>
    </w:p>
    <w:p w14:paraId="4CC13F86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La Sección se estructura en los siguientes órganos:</w:t>
      </w:r>
    </w:p>
    <w:p w14:paraId="2CAED7BD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a) La Asamblea General.</w:t>
      </w:r>
    </w:p>
    <w:p w14:paraId="4A974241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b) La Comisión Ejecutiva.</w:t>
      </w:r>
    </w:p>
    <w:p w14:paraId="27D5943A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c) Los Grupos de Trabajo que, en su caso, se constituyan.</w:t>
      </w:r>
    </w:p>
    <w:p w14:paraId="47A43C07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7BE10FB4">
          <v:rect id="_x0000_i1036" style="width:0;height:1.5pt" o:hralign="center" o:hrstd="t" o:hr="t" fillcolor="#a0a0a0" stroked="f"/>
        </w:pict>
      </w:r>
    </w:p>
    <w:p w14:paraId="029FB2E9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0"/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  <w:t>CAPÍTULO I</w:t>
      </w:r>
    </w:p>
    <w:p w14:paraId="439F4A5E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1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DE LA ASAMBLEA GENERAL</w:t>
      </w:r>
    </w:p>
    <w:p w14:paraId="50F4DB0E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11. Naturaleza y convocatoria</w:t>
      </w:r>
    </w:p>
    <w:p w14:paraId="5C848FEF" w14:textId="77777777" w:rsidR="00347A9C" w:rsidRPr="00257BA0" w:rsidRDefault="00347A9C" w:rsidP="00257BA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Asamblea General es el órgano de participación de los miembros de la Sección. </w:t>
      </w:r>
    </w:p>
    <w:p w14:paraId="6492BA95" w14:textId="77777777" w:rsidR="00347A9C" w:rsidRPr="00257BA0" w:rsidRDefault="00347A9C" w:rsidP="00257BA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Se reunirá, al menos, una vez al año y siempre que lo acuerde la Comisión Ejecutiva o lo solicite un número de miembros no inferior al veinte por ciento. </w:t>
      </w:r>
    </w:p>
    <w:p w14:paraId="6C0CE282" w14:textId="77777777" w:rsidR="00347A9C" w:rsidRPr="00257BA0" w:rsidRDefault="00347A9C" w:rsidP="00257BA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Las Asambleas Generales deberán convocarse con una antelación mínima de quince días naturales, excepto aquellas que tengan por objeto resolver sobre el cese y nombramiento de los miembros de la Comisión Ejecutiva, en cuyo caso la antelación mínima será de un mes. </w:t>
      </w:r>
    </w:p>
    <w:p w14:paraId="455A8325" w14:textId="77777777" w:rsidR="00347A9C" w:rsidRPr="00257BA0" w:rsidRDefault="00347A9C" w:rsidP="00257BA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Toda convocatoria deberá realizarse por escrito y notificarse mediante cualquier medio válido, incluidos los electrónicos, a los miembros de la Sección, e incluirá el orden del día, así como, en su caso, las instrucciones para la asistencia por medios telemáticos. </w:t>
      </w:r>
    </w:p>
    <w:p w14:paraId="3C660E44" w14:textId="77777777" w:rsidR="00347A9C" w:rsidRPr="00257BA0" w:rsidRDefault="00347A9C" w:rsidP="00257BA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Asamblea General no podrá deliberar ni adoptar acuerdos sobre asuntos no incluidos expresamente en el orden del día de la convocatoria, </w:t>
      </w: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lastRenderedPageBreak/>
        <w:t xml:space="preserve">salvo en aquellos supuestos permitidos por la normativa colegial aplicable. </w:t>
      </w:r>
    </w:p>
    <w:p w14:paraId="323E08CB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042476CA">
          <v:rect id="_x0000_i1037" style="width:0;height:1.5pt" o:hralign="center" o:hrstd="t" o:hr="t" fillcolor="#a0a0a0" stroked="f"/>
        </w:pict>
      </w:r>
    </w:p>
    <w:p w14:paraId="10E40F2B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12. Constitución, competencias y adopción de acuerdos</w:t>
      </w:r>
    </w:p>
    <w:p w14:paraId="182699AC" w14:textId="77777777" w:rsidR="00347A9C" w:rsidRPr="00257BA0" w:rsidRDefault="00347A9C" w:rsidP="00257BA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Asamblea General quedará válidamente constituida: </w:t>
      </w:r>
    </w:p>
    <w:p w14:paraId="1BE2260A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a) En primera convocatoria, cuando concurran la mayoría absoluta de sus miembros.</w:t>
      </w:r>
    </w:p>
    <w:p w14:paraId="4DDA1D35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b) En segunda convocatoria, cualquiera que sea el número de asistentes.</w:t>
      </w:r>
    </w:p>
    <w:p w14:paraId="439F5059" w14:textId="77777777" w:rsidR="00347A9C" w:rsidRPr="00257BA0" w:rsidRDefault="00347A9C" w:rsidP="00257BA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Corresponde a la Asamblea General: </w:t>
      </w:r>
    </w:p>
    <w:p w14:paraId="51DA34DB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a) Elegir, renovar y, en su caso, cesar a los miembros de la Comisión Ejecutiva.</w:t>
      </w:r>
    </w:p>
    <w:p w14:paraId="3B2A9D2F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b) Aprobar las líneas generales de actuación y el programa de actividades de la Sección.</w:t>
      </w:r>
    </w:p>
    <w:p w14:paraId="6CDCF5EE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c) Proponer la creación y supresión de grupos de trabajo, comisiones o ponencias.</w:t>
      </w:r>
    </w:p>
    <w:p w14:paraId="73D38DD7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d) Formular propuestas de modificación del presente Reglamento para su elevación a la Junta de Gobierno.</w:t>
      </w:r>
    </w:p>
    <w:p w14:paraId="15F55DFB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e) Conocer y debatir aquellos asuntos que le someta la Comisión Ejecutiva.</w:t>
      </w:r>
    </w:p>
    <w:p w14:paraId="012316D1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f) Proponer, en su caso, cuotas o aportaciones destinadas al desarrollo de actividades específicas de la Sección, que deberán ser aprobadas por la Junta de Gobierno.</w:t>
      </w:r>
    </w:p>
    <w:p w14:paraId="3A2EFEFB" w14:textId="77777777" w:rsidR="00347A9C" w:rsidRPr="00257BA0" w:rsidRDefault="00347A9C" w:rsidP="00257BA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Los acuerdos se adoptarán por mayoría simple de los asistentes, salvo que resulte exigible una mayoría distinta conforme a la normativa aplicable. </w:t>
      </w:r>
    </w:p>
    <w:p w14:paraId="37F8BFB9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05EDC362">
          <v:rect id="_x0000_i1038" style="width:0;height:1.5pt" o:hralign="center" o:hrstd="t" o:hr="t" fillcolor="#a0a0a0" stroked="f"/>
        </w:pict>
      </w:r>
    </w:p>
    <w:p w14:paraId="5CDFE7A9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13. Celebración por medios telemáticos y voto</w:t>
      </w:r>
    </w:p>
    <w:p w14:paraId="14C714DD" w14:textId="77777777" w:rsidR="00347A9C" w:rsidRPr="00257BA0" w:rsidRDefault="00347A9C" w:rsidP="00257BA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Las sesiones de la Asamblea General podrán celebrarse de forma presencial, telemática o mixta, siempre que se disponga de los medios técnicos que permitan garantizar la identidad de los asistentes, la continuidad de la comunicación y la posibilidad de intervenir en tiempo real. </w:t>
      </w:r>
    </w:p>
    <w:p w14:paraId="34782D4A" w14:textId="77777777" w:rsidR="00347A9C" w:rsidRPr="00257BA0" w:rsidRDefault="00347A9C" w:rsidP="00257BA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asistencia por medios telemáticos tendrá los mismos efectos que la asistencia presencial. </w:t>
      </w:r>
    </w:p>
    <w:p w14:paraId="016E42E8" w14:textId="77777777" w:rsidR="00347A9C" w:rsidRPr="00257BA0" w:rsidRDefault="00347A9C" w:rsidP="00257BA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El derecho de voto podrá ejercitarse de forma presencial o mediante medios telemáticos habilitados al efecto. Asimismo, cuando así se prevea en la convocatoria, podrá admitirse el voto anticipado por medios electrónicos. </w:t>
      </w:r>
    </w:p>
    <w:p w14:paraId="7E097BA5" w14:textId="77777777" w:rsidR="00347A9C" w:rsidRPr="00257BA0" w:rsidRDefault="00347A9C" w:rsidP="00257BA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lastRenderedPageBreak/>
        <w:t xml:space="preserve">Los sistemas utilizados deberán garantizar la autenticidad del votante, la integridad del voto y, cuando proceda, su carácter secreto. </w:t>
      </w:r>
    </w:p>
    <w:p w14:paraId="4CD96014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0D6D2939">
          <v:rect id="_x0000_i1039" style="width:0;height:1.5pt" o:hralign="center" o:hrstd="t" o:hr="t" fillcolor="#a0a0a0" stroked="f"/>
        </w:pict>
      </w:r>
    </w:p>
    <w:p w14:paraId="4A47BD4D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0"/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  <w:t>CAPÍTULO II</w:t>
      </w:r>
    </w:p>
    <w:p w14:paraId="3D360B3D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1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DE LA COMISIÓN EJECUTIVA</w:t>
      </w:r>
    </w:p>
    <w:p w14:paraId="5D59FBF3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14. Naturaleza y composición</w:t>
      </w:r>
    </w:p>
    <w:p w14:paraId="60237C7B" w14:textId="77777777" w:rsidR="00347A9C" w:rsidRPr="00257BA0" w:rsidRDefault="00347A9C" w:rsidP="00257BA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Comisión Ejecutiva es el órgano encargado de la dirección ordinaria, gestión y coordinación de las actividades de la Sección. </w:t>
      </w:r>
    </w:p>
    <w:p w14:paraId="4C6B6767" w14:textId="77777777" w:rsidR="00347A9C" w:rsidRPr="00257BA0" w:rsidRDefault="00347A9C" w:rsidP="00257BA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Estará integrada por una Presidencia, una Secretaría y un número de Vocalías que se determinará en función de las necesidades organizativas de la Sección. </w:t>
      </w:r>
    </w:p>
    <w:p w14:paraId="4F6AC9C3" w14:textId="77777777" w:rsidR="00347A9C" w:rsidRPr="00257BA0" w:rsidRDefault="00347A9C" w:rsidP="00257BA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Sus miembros serán elegidos por un periodo de cuatro años, pudiendo ser reelegidos. </w:t>
      </w:r>
    </w:p>
    <w:p w14:paraId="4ECB1488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2FD32009">
          <v:rect id="_x0000_i1040" style="width:0;height:1.5pt" o:hralign="center" o:hrstd="t" o:hr="t" fillcolor="#a0a0a0" stroked="f"/>
        </w:pict>
      </w:r>
    </w:p>
    <w:p w14:paraId="5FDF8550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15. Funciones</w:t>
      </w:r>
    </w:p>
    <w:p w14:paraId="1D0A3B16" w14:textId="77777777" w:rsidR="00347A9C" w:rsidRPr="00257BA0" w:rsidRDefault="00347A9C" w:rsidP="00257BA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Corresponde a la Comisión Ejecutiva: </w:t>
      </w:r>
    </w:p>
    <w:p w14:paraId="2C89797C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a) Impulsar y coordinar las actividades de la Sección.</w:t>
      </w:r>
    </w:p>
    <w:p w14:paraId="31065042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b) Ejecutar los acuerdos adoptados por la Asamblea General.</w:t>
      </w:r>
    </w:p>
    <w:p w14:paraId="5A41AF05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c) Elaborar propuestas y elevarlas a la Junta de Gobierno.</w:t>
      </w:r>
    </w:p>
    <w:p w14:paraId="24E431C1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d) Coordinar los grupos de trabajo que puedan constituirse.</w:t>
      </w:r>
    </w:p>
    <w:p w14:paraId="615571E8" w14:textId="77777777" w:rsidR="00347A9C" w:rsidRPr="00257BA0" w:rsidRDefault="00347A9C" w:rsidP="00257BA0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Corresponde a la Presidencia: </w:t>
      </w:r>
    </w:p>
    <w:p w14:paraId="25FFC559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a) Representar a la Sección en el ámbito de sus funciones.</w:t>
      </w:r>
    </w:p>
    <w:p w14:paraId="6042A8AB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b) Convocar y presidir las reuniones.</w:t>
      </w:r>
    </w:p>
    <w:p w14:paraId="784D90F1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c) Dirigir el funcionamiento ordinario de la Sección.</w:t>
      </w:r>
    </w:p>
    <w:p w14:paraId="52BE722C" w14:textId="77777777" w:rsidR="00347A9C" w:rsidRPr="00257BA0" w:rsidRDefault="00347A9C" w:rsidP="00257BA0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Corresponde a la Secretaría: </w:t>
      </w:r>
    </w:p>
    <w:p w14:paraId="6F2EEF4D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a) Levantar acta de las sesiones.</w:t>
      </w:r>
    </w:p>
    <w:p w14:paraId="769F5DB2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b) Custodiar la documentación de la Sección.</w:t>
      </w:r>
    </w:p>
    <w:p w14:paraId="5ADA7843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c) Gestionar las comunicaciones y convocatorias.</w:t>
      </w:r>
    </w:p>
    <w:p w14:paraId="0A449343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5180D92D">
          <v:rect id="_x0000_i1041" style="width:0;height:1.5pt" o:hralign="center" o:hrstd="t" o:hr="t" fillcolor="#a0a0a0" stroked="f"/>
        </w:pict>
      </w:r>
    </w:p>
    <w:p w14:paraId="03D21A8E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16. Funcionamiento</w:t>
      </w:r>
    </w:p>
    <w:p w14:paraId="2E516951" w14:textId="77777777" w:rsidR="00347A9C" w:rsidRPr="00257BA0" w:rsidRDefault="00347A9C" w:rsidP="00257BA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lastRenderedPageBreak/>
        <w:t xml:space="preserve">La Comisión Ejecutiva se reunirá cuando lo acuerde la Presidencia, por iniciativa propia o a solicitud de alguno de sus miembros. </w:t>
      </w:r>
    </w:p>
    <w:p w14:paraId="044216F4" w14:textId="77777777" w:rsidR="00347A9C" w:rsidRPr="00257BA0" w:rsidRDefault="00347A9C" w:rsidP="00257BA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Las reuniones podrán celebrarse de forma presencial o por medios telemáticos. </w:t>
      </w:r>
    </w:p>
    <w:p w14:paraId="76774FE6" w14:textId="77777777" w:rsidR="00347A9C" w:rsidRPr="00257BA0" w:rsidRDefault="00347A9C" w:rsidP="00257BA0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Cuando las circunstancias lo aconsejen, podrán adoptarse acuerdos mediante procedimientos de deliberación y votación por escrito o por medios electrónicos, siempre que quede constancia de su contenido y del sentido del voto de los miembros. </w:t>
      </w:r>
    </w:p>
    <w:p w14:paraId="5A4132C6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5718805E">
          <v:rect id="_x0000_i1042" style="width:0;height:1.5pt" o:hralign="center" o:hrstd="t" o:hr="t" fillcolor="#a0a0a0" stroked="f"/>
        </w:pict>
      </w:r>
    </w:p>
    <w:p w14:paraId="1245B877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0"/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  <w:t>CAPÍTULO III</w:t>
      </w:r>
    </w:p>
    <w:p w14:paraId="17C25B3D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1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RÉGIMEN ELECTORAL</w:t>
      </w:r>
    </w:p>
    <w:p w14:paraId="1632FADF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17. Elecciones</w:t>
      </w:r>
    </w:p>
    <w:p w14:paraId="3CCEE9F8" w14:textId="77777777" w:rsidR="00347A9C" w:rsidRPr="00257BA0" w:rsidRDefault="00347A9C" w:rsidP="00257BA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convocatoria de elecciones se realizará con una antelación mínima de quince días naturales. </w:t>
      </w:r>
    </w:p>
    <w:p w14:paraId="68F2A855" w14:textId="77777777" w:rsidR="00347A9C" w:rsidRPr="00257BA0" w:rsidRDefault="00347A9C" w:rsidP="00257BA0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El procedimiento electoral se ajustará a lo dispuesto en los Estatutos colegiales y a lo que se establezca en la correspondiente convocatoria. </w:t>
      </w:r>
    </w:p>
    <w:p w14:paraId="4030AB88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62017B00">
          <v:rect id="_x0000_i1043" style="width:0;height:1.5pt" o:hralign="center" o:hrstd="t" o:hr="t" fillcolor="#a0a0a0" stroked="f"/>
        </w:pict>
      </w:r>
    </w:p>
    <w:p w14:paraId="26315467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0"/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  <w:t>CAPÍTULO IV</w:t>
      </w:r>
    </w:p>
    <w:p w14:paraId="4D7FBEA5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1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RÉGIMEN DOCUMENTAL</w:t>
      </w:r>
    </w:p>
    <w:p w14:paraId="38C1A7DE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18. Actas</w:t>
      </w:r>
    </w:p>
    <w:p w14:paraId="7851C703" w14:textId="77777777" w:rsidR="00347A9C" w:rsidRPr="00257BA0" w:rsidRDefault="00347A9C" w:rsidP="00257BA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De cada sesión de los órganos de la Sección se levantará acta por la Secretaría, en la que se reflejarán los acuerdos adoptados. </w:t>
      </w:r>
    </w:p>
    <w:p w14:paraId="744CB659" w14:textId="77777777" w:rsidR="00347A9C" w:rsidRPr="00257BA0" w:rsidRDefault="00347A9C" w:rsidP="00257BA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Las actas podrán aprobarse en la misma sesión o en la siguiente, así como mediante procedimientos electrónicos. </w:t>
      </w:r>
    </w:p>
    <w:p w14:paraId="3DFC62B4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6DD89B92">
          <v:rect id="_x0000_i1044" style="width:0;height:1.5pt" o:hralign="center" o:hrstd="t" o:hr="t" fillcolor="#a0a0a0" stroked="f"/>
        </w:pict>
      </w:r>
    </w:p>
    <w:p w14:paraId="16635C4C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0"/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  <w:t>TÍTULO IV</w:t>
      </w:r>
    </w:p>
    <w:p w14:paraId="7CD89F54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1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RÉGIMEN ECONÓMICO Y JURÍDICO</w:t>
      </w:r>
    </w:p>
    <w:p w14:paraId="1D6563E9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19. Régimen económico</w:t>
      </w:r>
    </w:p>
    <w:p w14:paraId="55B6A800" w14:textId="77777777" w:rsidR="00347A9C" w:rsidRPr="00257BA0" w:rsidRDefault="00347A9C" w:rsidP="00257BA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La Sección carece de patrimonio propio. </w:t>
      </w:r>
    </w:p>
    <w:p w14:paraId="5B57F758" w14:textId="77777777" w:rsidR="00347A9C" w:rsidRPr="00257BA0" w:rsidRDefault="00347A9C" w:rsidP="00257BA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Su actividad se financiará mediante las dotaciones que, en su caso, se asignen en el presupuesto del Colegio. </w:t>
      </w:r>
    </w:p>
    <w:p w14:paraId="58B8C1A9" w14:textId="77777777" w:rsidR="00347A9C" w:rsidRPr="00257BA0" w:rsidRDefault="00347A9C" w:rsidP="00257BA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 xml:space="preserve">Su gestión económica quedará sujeta al control de la Junta de Gobierno. </w:t>
      </w:r>
    </w:p>
    <w:p w14:paraId="42EA504E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29D51173">
          <v:rect id="_x0000_i1045" style="width:0;height:1.5pt" o:hralign="center" o:hrstd="t" o:hr="t" fillcolor="#a0a0a0" stroked="f"/>
        </w:pict>
      </w:r>
    </w:p>
    <w:p w14:paraId="321786FF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20. Impugnación de acuerdos</w:t>
      </w:r>
    </w:p>
    <w:p w14:paraId="4BA2A320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lastRenderedPageBreak/>
        <w:t>Los acuerdos adoptados por los órganos de la Sección podrán ser sometidos a revisión por la Junta de Gobierno conforme a lo previsto en los Estatutos colegiales.</w:t>
      </w:r>
    </w:p>
    <w:p w14:paraId="3958EF32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6E0B2159">
          <v:rect id="_x0000_i1046" style="width:0;height:1.5pt" o:hralign="center" o:hrstd="t" o:hr="t" fillcolor="#a0a0a0" stroked="f"/>
        </w:pict>
      </w:r>
    </w:p>
    <w:p w14:paraId="23DD3293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21. Disolución</w:t>
      </w:r>
    </w:p>
    <w:p w14:paraId="77E9E9F8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La Sección podrá ser disuelta por acuerdo de la Junta de Gobierno.</w:t>
      </w:r>
    </w:p>
    <w:p w14:paraId="63C1D49D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3C0B327E">
          <v:rect id="_x0000_i1047" style="width:0;height:1.5pt" o:hralign="center" o:hrstd="t" o:hr="t" fillcolor="#a0a0a0" stroked="f"/>
        </w:pict>
      </w:r>
    </w:p>
    <w:p w14:paraId="1E067F40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2"/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0"/>
          <w:sz w:val="22"/>
          <w:szCs w:val="22"/>
          <w:lang w:eastAsia="es-ES"/>
          <w14:ligatures w14:val="none"/>
        </w:rPr>
        <w:t>Artículo 22. Modificación del Reglamento</w:t>
      </w:r>
    </w:p>
    <w:p w14:paraId="7A4C8985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El presente Reglamento podrá ser modificado a iniciativa de la Sección o de la Junta de Gobierno, requiriendo en todo caso la aprobación de esta última.</w:t>
      </w:r>
    </w:p>
    <w:p w14:paraId="6544BA43" w14:textId="77777777" w:rsidR="00347A9C" w:rsidRPr="00257BA0" w:rsidRDefault="00000000" w:rsidP="00257BA0">
      <w:pPr>
        <w:spacing w:after="0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pict w14:anchorId="149CD9A0">
          <v:rect id="_x0000_i1048" style="width:0;height:1.5pt" o:hralign="center" o:hrstd="t" o:hr="t" fillcolor="#a0a0a0" stroked="f"/>
        </w:pict>
      </w:r>
    </w:p>
    <w:p w14:paraId="18AA7B6D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outlineLvl w:val="0"/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b/>
          <w:bCs/>
          <w:kern w:val="36"/>
          <w:sz w:val="22"/>
          <w:szCs w:val="22"/>
          <w:lang w:eastAsia="es-ES"/>
          <w14:ligatures w14:val="none"/>
        </w:rPr>
        <w:t>DISPOSICIÓN FINAL</w:t>
      </w:r>
    </w:p>
    <w:p w14:paraId="5F4DCB54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El presente Reglamento entrará en vigor al día siguiente de su aprobación por la Junta de Gobierno del Ilustre Colegio de Abogados de Castellón.</w:t>
      </w:r>
    </w:p>
    <w:p w14:paraId="467E4156" w14:textId="77777777" w:rsidR="00347A9C" w:rsidRPr="00257BA0" w:rsidRDefault="00347A9C" w:rsidP="00257BA0">
      <w:pPr>
        <w:spacing w:before="100" w:beforeAutospacing="1" w:after="100" w:afterAutospacing="1" w:line="240" w:lineRule="auto"/>
        <w:jc w:val="both"/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</w:pPr>
      <w:r w:rsidRPr="00257BA0">
        <w:rPr>
          <w:rFonts w:ascii="Lucida Bright" w:eastAsia="Times New Roman" w:hAnsi="Lucida Bright" w:cs="Times New Roman"/>
          <w:kern w:val="0"/>
          <w:sz w:val="22"/>
          <w:szCs w:val="22"/>
          <w:lang w:eastAsia="es-ES"/>
          <w14:ligatures w14:val="none"/>
        </w:rPr>
        <w:t>El texto está adaptado para mantener coherencia con los Estatutos del ICACS de 2023, especialmente en materia de subordinación orgánica de las Secciones, competencias reservadas a la Junta de Gobierno y ausencia de personalidad jurídica propia.</w:t>
      </w:r>
    </w:p>
    <w:p w14:paraId="2D98C137" w14:textId="77777777" w:rsidR="00826DED" w:rsidRDefault="00826DED"/>
    <w:sectPr w:rsidR="00826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06A"/>
    <w:multiLevelType w:val="multilevel"/>
    <w:tmpl w:val="1126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54A5E"/>
    <w:multiLevelType w:val="multilevel"/>
    <w:tmpl w:val="6748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E2E60"/>
    <w:multiLevelType w:val="multilevel"/>
    <w:tmpl w:val="8FFA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E0AC0"/>
    <w:multiLevelType w:val="multilevel"/>
    <w:tmpl w:val="3E24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D70AF"/>
    <w:multiLevelType w:val="multilevel"/>
    <w:tmpl w:val="777C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34DAF"/>
    <w:multiLevelType w:val="multilevel"/>
    <w:tmpl w:val="05A6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0445B"/>
    <w:multiLevelType w:val="multilevel"/>
    <w:tmpl w:val="3A78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40345"/>
    <w:multiLevelType w:val="multilevel"/>
    <w:tmpl w:val="2FB45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22157"/>
    <w:multiLevelType w:val="multilevel"/>
    <w:tmpl w:val="8BB2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0471F"/>
    <w:multiLevelType w:val="multilevel"/>
    <w:tmpl w:val="6006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96107"/>
    <w:multiLevelType w:val="multilevel"/>
    <w:tmpl w:val="28E8B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353955"/>
    <w:multiLevelType w:val="multilevel"/>
    <w:tmpl w:val="4BC0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D41E72"/>
    <w:multiLevelType w:val="multilevel"/>
    <w:tmpl w:val="4E767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74839"/>
    <w:multiLevelType w:val="multilevel"/>
    <w:tmpl w:val="06043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E5DB0"/>
    <w:multiLevelType w:val="multilevel"/>
    <w:tmpl w:val="FC0C2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A2025"/>
    <w:multiLevelType w:val="multilevel"/>
    <w:tmpl w:val="AB8C9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F4D80"/>
    <w:multiLevelType w:val="multilevel"/>
    <w:tmpl w:val="BCD02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448E7"/>
    <w:multiLevelType w:val="multilevel"/>
    <w:tmpl w:val="29E0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570763"/>
    <w:multiLevelType w:val="multilevel"/>
    <w:tmpl w:val="02EC9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E3244B"/>
    <w:multiLevelType w:val="multilevel"/>
    <w:tmpl w:val="28A25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050918">
    <w:abstractNumId w:val="16"/>
  </w:num>
  <w:num w:numId="2" w16cid:durableId="754399095">
    <w:abstractNumId w:val="15"/>
  </w:num>
  <w:num w:numId="3" w16cid:durableId="632255279">
    <w:abstractNumId w:val="1"/>
  </w:num>
  <w:num w:numId="4" w16cid:durableId="1830514685">
    <w:abstractNumId w:val="5"/>
  </w:num>
  <w:num w:numId="5" w16cid:durableId="1270624932">
    <w:abstractNumId w:val="4"/>
  </w:num>
  <w:num w:numId="6" w16cid:durableId="39477944">
    <w:abstractNumId w:val="2"/>
  </w:num>
  <w:num w:numId="7" w16cid:durableId="1005867770">
    <w:abstractNumId w:val="18"/>
  </w:num>
  <w:num w:numId="8" w16cid:durableId="816413654">
    <w:abstractNumId w:val="3"/>
  </w:num>
  <w:num w:numId="9" w16cid:durableId="622883724">
    <w:abstractNumId w:val="8"/>
  </w:num>
  <w:num w:numId="10" w16cid:durableId="721682953">
    <w:abstractNumId w:val="7"/>
  </w:num>
  <w:num w:numId="11" w16cid:durableId="1817991645">
    <w:abstractNumId w:val="14"/>
  </w:num>
  <w:num w:numId="12" w16cid:durableId="1844080010">
    <w:abstractNumId w:val="11"/>
  </w:num>
  <w:num w:numId="13" w16cid:durableId="1402171980">
    <w:abstractNumId w:val="6"/>
  </w:num>
  <w:num w:numId="14" w16cid:durableId="1991206062">
    <w:abstractNumId w:val="10"/>
  </w:num>
  <w:num w:numId="15" w16cid:durableId="646666083">
    <w:abstractNumId w:val="12"/>
  </w:num>
  <w:num w:numId="16" w16cid:durableId="1365328122">
    <w:abstractNumId w:val="13"/>
  </w:num>
  <w:num w:numId="17" w16cid:durableId="1719235852">
    <w:abstractNumId w:val="19"/>
  </w:num>
  <w:num w:numId="18" w16cid:durableId="814225868">
    <w:abstractNumId w:val="9"/>
  </w:num>
  <w:num w:numId="19" w16cid:durableId="1510413863">
    <w:abstractNumId w:val="17"/>
  </w:num>
  <w:num w:numId="20" w16cid:durableId="42573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ED"/>
    <w:rsid w:val="00257BA0"/>
    <w:rsid w:val="00347A9C"/>
    <w:rsid w:val="006E2736"/>
    <w:rsid w:val="00826DED"/>
    <w:rsid w:val="009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FC8A6-1834-4BF3-B987-7C9F16AF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D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DE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D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D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D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D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D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D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DE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DE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1909</Words>
  <Characters>10502</Characters>
  <Application>Microsoft Office Word</Application>
  <DocSecurity>0</DocSecurity>
  <Lines>87</Lines>
  <Paragraphs>24</Paragraphs>
  <ScaleCrop>false</ScaleCrop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PERIS JARQUE</dc:creator>
  <cp:keywords/>
  <dc:description/>
  <cp:lastModifiedBy>ARACELI PERIS JARQUE</cp:lastModifiedBy>
  <cp:revision>4</cp:revision>
  <dcterms:created xsi:type="dcterms:W3CDTF">2026-05-20T16:18:00Z</dcterms:created>
  <dcterms:modified xsi:type="dcterms:W3CDTF">2026-05-20T16:31:00Z</dcterms:modified>
</cp:coreProperties>
</file>